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6F" w:rsidRPr="006E1D7A" w:rsidRDefault="00D54D6F" w:rsidP="00D54D6F">
      <w:pPr>
        <w:ind w:firstLineChars="150" w:firstLine="450"/>
        <w:rPr>
          <w:rFonts w:ascii="黑体" w:eastAsia="黑体" w:hAnsi="宋体" w:hint="eastAsia"/>
          <w:b/>
          <w:sz w:val="30"/>
          <w:szCs w:val="30"/>
        </w:rPr>
      </w:pPr>
      <w:r w:rsidRPr="006E1D7A">
        <w:rPr>
          <w:rFonts w:ascii="黑体" w:eastAsia="黑体" w:hAnsi="宋体" w:hint="eastAsia"/>
          <w:sz w:val="30"/>
          <w:szCs w:val="30"/>
        </w:rPr>
        <w:t>王伦川论文(</w:t>
      </w:r>
      <w:r>
        <w:rPr>
          <w:rFonts w:ascii="黑体" w:eastAsia="黑体" w:hAnsi="宋体" w:hint="eastAsia"/>
          <w:b/>
          <w:sz w:val="30"/>
          <w:szCs w:val="30"/>
        </w:rPr>
        <w:t>浅谈</w:t>
      </w:r>
      <w:r w:rsidRPr="006E1D7A">
        <w:rPr>
          <w:rFonts w:ascii="黑体" w:eastAsia="黑体" w:hAnsi="宋体" w:hint="eastAsia"/>
          <w:b/>
          <w:sz w:val="30"/>
          <w:szCs w:val="30"/>
        </w:rPr>
        <w:t>逆向思维的作用与培养方法)</w:t>
      </w:r>
    </w:p>
    <w:p w:rsidR="00D54D6F" w:rsidRPr="003471B4" w:rsidRDefault="00D54D6F" w:rsidP="00D54D6F">
      <w:pPr>
        <w:ind w:firstLineChars="200" w:firstLine="48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逆向思考作为一种重要的思维方式，已越来越受到人们的重视。在数学教学中，加强逆向思维的训练和培养，可以提高学生的思维品质。</w:t>
      </w:r>
    </w:p>
    <w:p w:rsidR="00D54D6F" w:rsidRPr="003471B4" w:rsidRDefault="00D54D6F" w:rsidP="00D54D6F">
      <w:pPr>
        <w:numPr>
          <w:ilvl w:val="0"/>
          <w:numId w:val="4"/>
        </w:numPr>
        <w:rPr>
          <w:rFonts w:ascii="宋体" w:hAnsi="宋体" w:hint="eastAsia"/>
          <w:sz w:val="24"/>
        </w:rPr>
      </w:pPr>
      <w:r w:rsidRPr="00363448">
        <w:rPr>
          <w:rFonts w:ascii="宋体" w:hAnsi="宋体" w:hint="eastAsia"/>
          <w:b/>
          <w:sz w:val="24"/>
        </w:rPr>
        <w:t>逆向思维在素质教育中的重要地位与作用</w:t>
      </w:r>
      <w:r w:rsidRPr="003471B4">
        <w:rPr>
          <w:rFonts w:ascii="宋体" w:hAnsi="宋体" w:hint="eastAsia"/>
          <w:sz w:val="24"/>
        </w:rPr>
        <w:t>。</w:t>
      </w:r>
    </w:p>
    <w:p w:rsidR="00D54D6F" w:rsidRPr="003471B4" w:rsidRDefault="00D54D6F" w:rsidP="00D54D6F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逆向思维有利于加深对基础知识的理解和巩固。</w:t>
      </w:r>
    </w:p>
    <w:p w:rsidR="00D54D6F" w:rsidRPr="003471B4" w:rsidRDefault="00D54D6F" w:rsidP="00D54D6F">
      <w:pPr>
        <w:ind w:firstLineChars="200" w:firstLine="48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在教学实践中，不少学生对数学基本概念和基本知识缺乏深刻而全面的理解，没有掌握其本质特征，在作业中常出现错误和思维障碍。究其原因，是他们不能很好地逆向思考问题，不会运用公式、法则或定理所致。因此，一个数学概念的正确理解，一个运算法则的熟练运用，仅靠正向思维是远远不够的。只有熟练地掌握逆向思维的方法，灵活地运用定义、法则和公式，才能使所学知识更加扎实，融会贯通。</w:t>
      </w:r>
    </w:p>
    <w:p w:rsidR="00D54D6F" w:rsidRPr="003471B4" w:rsidRDefault="00D54D6F" w:rsidP="00D54D6F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逆向思维有利于开拓思路，提高分析问题的能力。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从正面直接解决问题难以进展时，如果能够改变思维的方向，从问题的反面去进行逆向思考，往往会收到意想不到的效果。</w:t>
      </w:r>
    </w:p>
    <w:p w:rsidR="00D54D6F" w:rsidRPr="003471B4" w:rsidRDefault="00D54D6F" w:rsidP="00D54D6F">
      <w:pPr>
        <w:numPr>
          <w:ilvl w:val="0"/>
          <w:numId w:val="2"/>
        </w:numPr>
        <w:tabs>
          <w:tab w:val="num" w:pos="180"/>
        </w:tabs>
        <w:ind w:left="0" w:firstLineChars="171" w:firstLine="41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已知二次函数</w:t>
      </w:r>
      <w:r w:rsidRPr="003471B4">
        <w:rPr>
          <w:rFonts w:ascii="宋体" w:hAnsi="宋体" w:hint="eastAsia"/>
          <w:position w:val="-10"/>
          <w:sz w:val="24"/>
        </w:rPr>
        <w:object w:dxaOrig="4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35pt;height:18.4pt" o:ole="">
            <v:imagedata r:id="rId7" o:title=""/>
          </v:shape>
          <o:OLEObject Type="Embed" ProgID="Equation.3" ShapeID="_x0000_i1025" DrawAspect="Content" ObjectID="_1382766829" r:id="rId8"/>
        </w:object>
      </w:r>
      <w:r w:rsidRPr="003471B4">
        <w:rPr>
          <w:rFonts w:ascii="宋体" w:hAnsi="宋体" w:hint="eastAsia"/>
          <w:sz w:val="24"/>
        </w:rPr>
        <w:t>，</w:t>
      </w:r>
      <w:r w:rsidRPr="003471B4">
        <w:rPr>
          <w:rFonts w:ascii="宋体" w:hAnsi="宋体" w:hint="eastAsia"/>
          <w:position w:val="-10"/>
          <w:sz w:val="24"/>
        </w:rPr>
        <w:object w:dxaOrig="1880" w:dyaOrig="360">
          <v:shape id="_x0000_i1026" type="#_x0000_t75" style="width:94.2pt;height:18.4pt" o:ole="">
            <v:imagedata r:id="rId9" o:title=""/>
          </v:shape>
          <o:OLEObject Type="Embed" ProgID="Equation.3" ShapeID="_x0000_i1026" DrawAspect="Content" ObjectID="_1382766830" r:id="rId10"/>
        </w:object>
      </w:r>
      <w:r w:rsidRPr="003471B4">
        <w:rPr>
          <w:rFonts w:ascii="宋体" w:hAnsi="宋体" w:hint="eastAsia"/>
          <w:sz w:val="24"/>
        </w:rPr>
        <w:t>中至少有一个函数的图象与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27" type="#_x0000_t75" style="width:9.95pt;height:10.7pt" o:ole="">
            <v:imagedata r:id="rId11" o:title=""/>
          </v:shape>
          <o:OLEObject Type="Embed" ProgID="Equation.3" ShapeID="_x0000_i1027" DrawAspect="Content" ObjectID="_1382766831" r:id="rId12"/>
        </w:object>
      </w:r>
      <w:r w:rsidRPr="003471B4">
        <w:rPr>
          <w:rFonts w:ascii="宋体" w:hAnsi="宋体" w:hint="eastAsia"/>
          <w:sz w:val="24"/>
        </w:rPr>
        <w:t>轴有交点，求</w:t>
      </w:r>
      <w:r w:rsidRPr="003471B4">
        <w:rPr>
          <w:rFonts w:ascii="宋体" w:hAnsi="宋体" w:hint="eastAsia"/>
          <w:position w:val="-6"/>
          <w:sz w:val="24"/>
        </w:rPr>
        <w:object w:dxaOrig="260" w:dyaOrig="220">
          <v:shape id="_x0000_i1028" type="#_x0000_t75" style="width:13pt;height:10.7pt" o:ole="">
            <v:imagedata r:id="rId13" o:title=""/>
          </v:shape>
          <o:OLEObject Type="Embed" ProgID="Equation.3" ShapeID="_x0000_i1028" DrawAspect="Content" ObjectID="_1382766832" r:id="rId14"/>
        </w:object>
      </w:r>
      <w:r w:rsidRPr="003471B4">
        <w:rPr>
          <w:rFonts w:ascii="宋体" w:hAnsi="宋体" w:hint="eastAsia"/>
          <w:sz w:val="24"/>
        </w:rPr>
        <w:t>的取值范围。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析：三个二次函数的图象至少有一个函数的图象与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29" type="#_x0000_t75" style="width:9.95pt;height:10.7pt" o:ole="">
            <v:imagedata r:id="rId11" o:title=""/>
          </v:shape>
          <o:OLEObject Type="Embed" ProgID="Equation.3" ShapeID="_x0000_i1029" DrawAspect="Content" ObjectID="_1382766833" r:id="rId15"/>
        </w:object>
      </w:r>
      <w:r w:rsidRPr="003471B4">
        <w:rPr>
          <w:rFonts w:ascii="宋体" w:hAnsi="宋体" w:hint="eastAsia"/>
          <w:sz w:val="24"/>
        </w:rPr>
        <w:t>轴有交点的可能情况有七种，逐一讨论很复杂。若从问题的反面去考虑，注意到三个函数的图象与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30" type="#_x0000_t75" style="width:9.95pt;height:10.7pt" o:ole="">
            <v:imagedata r:id="rId16" o:title=""/>
          </v:shape>
          <o:OLEObject Type="Embed" ProgID="Equation.3" ShapeID="_x0000_i1030" DrawAspect="Content" ObjectID="_1382766834" r:id="rId17"/>
        </w:object>
      </w:r>
      <w:r w:rsidRPr="003471B4">
        <w:rPr>
          <w:rFonts w:ascii="宋体" w:hAnsi="宋体" w:hint="eastAsia"/>
          <w:sz w:val="24"/>
        </w:rPr>
        <w:t>轴均无交点的情况只有一种，这样先求出</w:t>
      </w:r>
      <w:r w:rsidRPr="003471B4">
        <w:rPr>
          <w:rFonts w:ascii="宋体" w:hAnsi="宋体" w:hint="eastAsia"/>
          <w:position w:val="-6"/>
          <w:sz w:val="24"/>
        </w:rPr>
        <w:object w:dxaOrig="260" w:dyaOrig="220">
          <v:shape id="_x0000_i1031" type="#_x0000_t75" style="width:13pt;height:10.7pt" o:ole="">
            <v:imagedata r:id="rId13" o:title=""/>
          </v:shape>
          <o:OLEObject Type="Embed" ProgID="Equation.3" ShapeID="_x0000_i1031" DrawAspect="Content" ObjectID="_1382766835" r:id="rId18"/>
        </w:object>
      </w:r>
      <w:r w:rsidRPr="003471B4">
        <w:rPr>
          <w:rFonts w:ascii="宋体" w:hAnsi="宋体" w:hint="eastAsia"/>
          <w:sz w:val="24"/>
        </w:rPr>
        <w:t>的取值范围，再从整个实数范围内去掉这个范围即可。</w:t>
      </w:r>
    </w:p>
    <w:p w:rsidR="00D54D6F" w:rsidRPr="003471B4" w:rsidRDefault="00D54D6F" w:rsidP="00D54D6F">
      <w:pPr>
        <w:ind w:left="33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略解：设三个函数的图象与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32" type="#_x0000_t75" style="width:9.95pt;height:10.7pt" o:ole="">
            <v:imagedata r:id="rId11" o:title=""/>
          </v:shape>
          <o:OLEObject Type="Embed" ProgID="Equation.3" ShapeID="_x0000_i1032" DrawAspect="Content" ObjectID="_1382766836" r:id="rId19"/>
        </w:object>
      </w:r>
      <w:r w:rsidRPr="003471B4">
        <w:rPr>
          <w:rFonts w:ascii="宋体" w:hAnsi="宋体" w:hint="eastAsia"/>
          <w:sz w:val="24"/>
        </w:rPr>
        <w:t>轴均无交点，则有</w:t>
      </w:r>
    </w:p>
    <w:p w:rsidR="00D54D6F" w:rsidRPr="003471B4" w:rsidRDefault="00D54D6F" w:rsidP="00D54D6F">
      <w:pPr>
        <w:ind w:left="33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position w:val="-70"/>
          <w:sz w:val="24"/>
        </w:rPr>
        <w:object w:dxaOrig="5840" w:dyaOrig="1520">
          <v:shape id="_x0000_i1033" type="#_x0000_t75" style="width:291.85pt;height:75.85pt" o:ole="">
            <v:imagedata r:id="rId20" o:title=""/>
          </v:shape>
          <o:OLEObject Type="Embed" ProgID="Equation.3" ShapeID="_x0000_i1033" DrawAspect="Content" ObjectID="_1382766837" r:id="rId21"/>
        </w:object>
      </w:r>
    </w:p>
    <w:p w:rsidR="00D54D6F" w:rsidRPr="003471B4" w:rsidRDefault="00D54D6F" w:rsidP="00D54D6F">
      <w:pPr>
        <w:ind w:left="33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故当</w:t>
      </w:r>
      <w:r w:rsidRPr="003471B4">
        <w:rPr>
          <w:rFonts w:ascii="宋体" w:hAnsi="宋体" w:hint="eastAsia"/>
          <w:position w:val="-24"/>
          <w:sz w:val="24"/>
        </w:rPr>
        <w:object w:dxaOrig="820" w:dyaOrig="620">
          <v:shape id="_x0000_i1034" type="#_x0000_t75" style="width:41.35pt;height:30.65pt" o:ole="">
            <v:imagedata r:id="rId22" o:title=""/>
          </v:shape>
          <o:OLEObject Type="Embed" ProgID="Equation.3" ShapeID="_x0000_i1034" DrawAspect="Content" ObjectID="_1382766838" r:id="rId23"/>
        </w:object>
      </w:r>
      <w:r w:rsidRPr="003471B4">
        <w:rPr>
          <w:rFonts w:ascii="宋体" w:hAnsi="宋体" w:hint="eastAsia"/>
          <w:sz w:val="24"/>
        </w:rPr>
        <w:t>或</w:t>
      </w:r>
      <w:r w:rsidRPr="003471B4">
        <w:rPr>
          <w:rFonts w:ascii="宋体" w:hAnsi="宋体" w:hint="eastAsia"/>
          <w:position w:val="-6"/>
          <w:sz w:val="24"/>
        </w:rPr>
        <w:object w:dxaOrig="740" w:dyaOrig="279">
          <v:shape id="_x0000_i1035" type="#_x0000_t75" style="width:36.75pt;height:13.8pt" o:ole="">
            <v:imagedata r:id="rId24" o:title=""/>
          </v:shape>
          <o:OLEObject Type="Embed" ProgID="Equation.3" ShapeID="_x0000_i1035" DrawAspect="Content" ObjectID="_1382766839" r:id="rId25"/>
        </w:object>
      </w:r>
      <w:r w:rsidRPr="003471B4">
        <w:rPr>
          <w:rFonts w:ascii="宋体" w:hAnsi="宋体" w:hint="eastAsia"/>
          <w:sz w:val="24"/>
        </w:rPr>
        <w:t>时，这三个函数的图象中至少有一个函数的图象与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36" type="#_x0000_t75" style="width:9.95pt;height:10.7pt" o:ole="">
            <v:imagedata r:id="rId11" o:title=""/>
          </v:shape>
          <o:OLEObject Type="Embed" ProgID="Equation.3" ShapeID="_x0000_i1036" DrawAspect="Content" ObjectID="_1382766840" r:id="rId26"/>
        </w:object>
      </w:r>
      <w:r w:rsidRPr="003471B4">
        <w:rPr>
          <w:rFonts w:ascii="宋体" w:hAnsi="宋体" w:hint="eastAsia"/>
          <w:sz w:val="24"/>
        </w:rPr>
        <w:t>轴有交点。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由此可见，运用逆向思维，有利于开拓思路，提高分析和解决问题的能力，从而化难为易，化繁为简。</w:t>
      </w:r>
    </w:p>
    <w:p w:rsidR="00D54D6F" w:rsidRPr="003471B4" w:rsidRDefault="00D54D6F" w:rsidP="00D54D6F">
      <w:pPr>
        <w:numPr>
          <w:ilvl w:val="0"/>
          <w:numId w:val="1"/>
        </w:num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逆向思维有利于解题技巧和独创能力的培养。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数学思维的独创性主要体现在思考问题时，能够充分发挥观察、联想、探索，突破常规，抓住本质，找出独特的、新颖的解题方法。如上例即如此。</w:t>
      </w:r>
    </w:p>
    <w:p w:rsidR="00D54D6F" w:rsidRPr="00363448" w:rsidRDefault="00D54D6F" w:rsidP="00D54D6F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Pr="00363448">
        <w:rPr>
          <w:rFonts w:ascii="宋体" w:hAnsi="宋体" w:hint="eastAsia"/>
          <w:b/>
          <w:sz w:val="24"/>
        </w:rPr>
        <w:t>培养学生逆向思维的基本途径和方法。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如前所述，逆向思维在数学教学中的作用十分重要，它是当前素质教育中不可忽视的内容之一。那么如何培养学生逆向思维的能力呢？</w:t>
      </w:r>
    </w:p>
    <w:p w:rsidR="00D54D6F" w:rsidRPr="003471B4" w:rsidRDefault="00D54D6F" w:rsidP="00D54D6F">
      <w:pPr>
        <w:numPr>
          <w:ilvl w:val="1"/>
          <w:numId w:val="4"/>
        </w:num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充分利用教材所提供的素材，培养学生逆向思维的意识和自觉性。</w:t>
      </w:r>
    </w:p>
    <w:p w:rsidR="00D54D6F" w:rsidRPr="003471B4" w:rsidRDefault="00D54D6F" w:rsidP="00D54D6F">
      <w:p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 xml:space="preserve">   数学中的许多概念来源于逆向问题或本身存在着互逆关系。例如正负数的概念，指数与对数的概念，曲线与方程的概念等。还有许多的公式、法则、定理都存在着互逆关系，这些都是培养学生逆向思维的好素材。因此，在概念、法则、</w:t>
      </w:r>
      <w:r w:rsidRPr="003471B4">
        <w:rPr>
          <w:rFonts w:ascii="宋体" w:hAnsi="宋体" w:hint="eastAsia"/>
          <w:sz w:val="24"/>
        </w:rPr>
        <w:lastRenderedPageBreak/>
        <w:t>定理等教学中，要根据教材本身所提供的潜在的可逆性，从正反、顺逆两方面去进行分析、比较，（如三角函数中的图象变换的正反分析求解），使学生深刻理解有关定义和法则，掌握其本质特征。同时，还要精选一些习题，有意识地加强逆向思维的训练。例如，在学了两角和的正切公式之后，为培养学生运用公式的能力，可选取如下练习题让学生独立完成。</w:t>
      </w:r>
    </w:p>
    <w:p w:rsidR="00D54D6F" w:rsidRPr="003471B4" w:rsidRDefault="00D54D6F" w:rsidP="00D54D6F">
      <w:pPr>
        <w:numPr>
          <w:ilvl w:val="1"/>
          <w:numId w:val="3"/>
        </w:numPr>
        <w:tabs>
          <w:tab w:val="clear" w:pos="1470"/>
          <w:tab w:val="num" w:pos="720"/>
        </w:tabs>
        <w:ind w:left="90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在非直角</w:t>
      </w:r>
      <w:r w:rsidRPr="003471B4">
        <w:rPr>
          <w:rFonts w:ascii="宋体" w:hAnsi="宋体" w:hint="eastAsia"/>
          <w:position w:val="-8"/>
          <w:sz w:val="24"/>
        </w:rPr>
        <w:object w:dxaOrig="5520" w:dyaOrig="320">
          <v:shape id="_x0000_i1037" type="#_x0000_t75" style="width:275.75pt;height:16.1pt" o:ole="">
            <v:imagedata r:id="rId27" o:title=""/>
          </v:shape>
          <o:OLEObject Type="Embed" ProgID="Equation.3" ShapeID="_x0000_i1037" DrawAspect="Content" ObjectID="_1382766841" r:id="rId28"/>
        </w:object>
      </w:r>
    </w:p>
    <w:p w:rsidR="00D54D6F" w:rsidRPr="003471B4" w:rsidRDefault="00D54D6F" w:rsidP="00D54D6F">
      <w:pPr>
        <w:ind w:firstLineChars="50" w:firstLine="12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（2）求证：</w:t>
      </w:r>
      <w:r w:rsidRPr="003471B4">
        <w:rPr>
          <w:rFonts w:ascii="宋体" w:hAnsi="宋体" w:hint="eastAsia"/>
          <w:position w:val="-10"/>
          <w:sz w:val="24"/>
        </w:rPr>
        <w:object w:dxaOrig="6500" w:dyaOrig="320">
          <v:shape id="_x0000_i1038" type="#_x0000_t75" style="width:324.75pt;height:16.1pt" o:ole="">
            <v:imagedata r:id="rId29" o:title=""/>
          </v:shape>
          <o:OLEObject Type="Embed" ProgID="Equation.3" ShapeID="_x0000_i1038" DrawAspect="Content" ObjectID="_1382766842" r:id="rId30"/>
        </w:object>
      </w:r>
    </w:p>
    <w:p w:rsidR="00D54D6F" w:rsidRPr="003471B4" w:rsidRDefault="00D54D6F" w:rsidP="00D54D6F">
      <w:pPr>
        <w:ind w:firstLineChars="50" w:firstLine="12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（3）求值：</w:t>
      </w:r>
      <w:r w:rsidRPr="003471B4">
        <w:rPr>
          <w:rFonts w:ascii="宋体" w:hAnsi="宋体" w:hint="eastAsia"/>
          <w:position w:val="-8"/>
          <w:sz w:val="24"/>
        </w:rPr>
        <w:object w:dxaOrig="3560" w:dyaOrig="360">
          <v:shape id="_x0000_i1039" type="#_x0000_t75" style="width:177.7pt;height:18.4pt" o:ole="">
            <v:imagedata r:id="rId31" o:title=""/>
          </v:shape>
          <o:OLEObject Type="Embed" ProgID="Equation.3" ShapeID="_x0000_i1039" DrawAspect="Content" ObjectID="_1382766843" r:id="rId32"/>
        </w:object>
      </w:r>
    </w:p>
    <w:p w:rsidR="00D54D6F" w:rsidRPr="003471B4" w:rsidRDefault="00D54D6F" w:rsidP="00D54D6F">
      <w:pPr>
        <w:ind w:firstLineChars="50" w:firstLine="12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（4）已知</w:t>
      </w:r>
      <w:r w:rsidRPr="003471B4">
        <w:rPr>
          <w:rFonts w:ascii="宋体" w:hAnsi="宋体" w:hint="eastAsia"/>
          <w:position w:val="-10"/>
          <w:sz w:val="24"/>
        </w:rPr>
        <w:object w:dxaOrig="820" w:dyaOrig="320">
          <v:shape id="_x0000_i1040" type="#_x0000_t75" style="width:41.35pt;height:16.1pt" o:ole="">
            <v:imagedata r:id="rId33" o:title=""/>
          </v:shape>
          <o:OLEObject Type="Embed" ProgID="Equation.3" ShapeID="_x0000_i1040" DrawAspect="Content" ObjectID="_1382766844" r:id="rId34"/>
        </w:object>
      </w:r>
      <w:r w:rsidRPr="003471B4">
        <w:rPr>
          <w:rFonts w:ascii="宋体" w:hAnsi="宋体" w:hint="eastAsia"/>
          <w:sz w:val="24"/>
        </w:rPr>
        <w:t>求</w:t>
      </w:r>
      <w:r w:rsidRPr="003471B4">
        <w:rPr>
          <w:rFonts w:ascii="宋体" w:hAnsi="宋体" w:hint="eastAsia"/>
          <w:position w:val="-24"/>
          <w:sz w:val="24"/>
        </w:rPr>
        <w:object w:dxaOrig="2840" w:dyaOrig="620">
          <v:shape id="_x0000_i1041" type="#_x0000_t75" style="width:141.7pt;height:30.65pt" o:ole="">
            <v:imagedata r:id="rId35" o:title=""/>
          </v:shape>
          <o:OLEObject Type="Embed" ProgID="Equation.3" ShapeID="_x0000_i1041" DrawAspect="Content" ObjectID="_1382766845" r:id="rId36"/>
        </w:object>
      </w:r>
      <w:r w:rsidRPr="003471B4">
        <w:rPr>
          <w:rFonts w:ascii="宋体" w:hAnsi="宋体" w:hint="eastAsia"/>
          <w:sz w:val="24"/>
        </w:rPr>
        <w:t>的值</w:t>
      </w:r>
    </w:p>
    <w:p w:rsidR="00D54D6F" w:rsidRPr="003471B4" w:rsidRDefault="00D54D6F" w:rsidP="00D54D6F">
      <w:pPr>
        <w:ind w:firstLineChars="50" w:firstLine="12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（5）若</w:t>
      </w:r>
      <w:r w:rsidRPr="003471B4">
        <w:rPr>
          <w:rFonts w:ascii="宋体" w:hAnsi="宋体" w:hint="eastAsia"/>
          <w:position w:val="-24"/>
          <w:sz w:val="24"/>
        </w:rPr>
        <w:object w:dxaOrig="6039" w:dyaOrig="620">
          <v:shape id="_x0000_i1042" type="#_x0000_t75" style="width:301.8pt;height:30.65pt" o:ole="">
            <v:imagedata r:id="rId37" o:title=""/>
          </v:shape>
          <o:OLEObject Type="Embed" ProgID="Equation.3" ShapeID="_x0000_i1042" DrawAspect="Content" ObjectID="_1382766846" r:id="rId38"/>
        </w:object>
      </w:r>
    </w:p>
    <w:p w:rsidR="00D54D6F" w:rsidRPr="003471B4" w:rsidRDefault="00D54D6F" w:rsidP="00D54D6F">
      <w:pPr>
        <w:ind w:firstLineChars="50" w:firstLine="12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这种方法用得多了，就会增强学生的逆向思维意识，提高运用逆向思维的自觉性。</w:t>
      </w:r>
    </w:p>
    <w:p w:rsidR="00D54D6F" w:rsidRPr="003471B4" w:rsidRDefault="00D54D6F" w:rsidP="00D54D6F">
      <w:pPr>
        <w:numPr>
          <w:ilvl w:val="1"/>
          <w:numId w:val="4"/>
        </w:num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充分发挥教师的主导作用，培养逆向思维的灵活性和敏捷性。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培养学生逆向思维的灵活性和敏捷性就要充分发挥教师的主导作用，要求教师尽力地施展自己潜在的逆向思维的能力，要启发、引导学生总结知识、分析问题，并在解决数学问题的过程中，从分析到综合，或从综合到分析，全面灵活地理解问题，使学生能够用正确的思维方式，迅速地找到解题的途径。</w:t>
      </w:r>
    </w:p>
    <w:p w:rsidR="00D54D6F" w:rsidRPr="003471B4" w:rsidRDefault="00D54D6F" w:rsidP="00D54D6F">
      <w:pPr>
        <w:numPr>
          <w:ilvl w:val="0"/>
          <w:numId w:val="2"/>
        </w:numPr>
        <w:tabs>
          <w:tab w:val="num" w:pos="0"/>
        </w:tabs>
        <w:ind w:left="0" w:firstLineChars="171" w:firstLine="41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已知关于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43" type="#_x0000_t75" style="width:9.95pt;height:10.7pt" o:ole="">
            <v:imagedata r:id="rId39" o:title=""/>
          </v:shape>
          <o:OLEObject Type="Embed" ProgID="Equation.3" ShapeID="_x0000_i1043" DrawAspect="Content" ObjectID="_1382766847" r:id="rId40"/>
        </w:object>
      </w:r>
      <w:r w:rsidRPr="003471B4">
        <w:rPr>
          <w:rFonts w:ascii="宋体" w:hAnsi="宋体" w:hint="eastAsia"/>
          <w:sz w:val="24"/>
        </w:rPr>
        <w:t>的方程</w:t>
      </w:r>
      <w:r w:rsidRPr="003471B4">
        <w:rPr>
          <w:rFonts w:ascii="宋体" w:hAnsi="宋体" w:hint="eastAsia"/>
          <w:position w:val="-6"/>
          <w:sz w:val="24"/>
        </w:rPr>
        <w:object w:dxaOrig="2620" w:dyaOrig="320">
          <v:shape id="_x0000_i1044" type="#_x0000_t75" style="width:131pt;height:16.1pt" o:ole="">
            <v:imagedata r:id="rId41" o:title=""/>
          </v:shape>
          <o:OLEObject Type="Embed" ProgID="Equation.3" ShapeID="_x0000_i1044" DrawAspect="Content" ObjectID="_1382766848" r:id="rId42"/>
        </w:object>
      </w:r>
      <w:r w:rsidRPr="003471B4">
        <w:rPr>
          <w:rFonts w:ascii="宋体" w:hAnsi="宋体" w:hint="eastAsia"/>
          <w:sz w:val="24"/>
        </w:rPr>
        <w:t>有且只有一个实根，求实数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45" type="#_x0000_t75" style="width:9.95pt;height:10.7pt" o:ole="">
            <v:imagedata r:id="rId43" o:title=""/>
          </v:shape>
          <o:OLEObject Type="Embed" ProgID="Equation.3" ShapeID="_x0000_i1045" DrawAspect="Content" ObjectID="_1382766849" r:id="rId44"/>
        </w:object>
      </w:r>
      <w:r w:rsidRPr="003471B4">
        <w:rPr>
          <w:rFonts w:ascii="宋体" w:hAnsi="宋体" w:hint="eastAsia"/>
          <w:sz w:val="24"/>
        </w:rPr>
        <w:t>的取值范围。</w:t>
      </w:r>
    </w:p>
    <w:p w:rsidR="00D54D6F" w:rsidRPr="003471B4" w:rsidRDefault="00D54D6F" w:rsidP="00D54D6F">
      <w:pPr>
        <w:ind w:leftChars="86" w:left="181" w:firstLineChars="100" w:firstLine="24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析：按常规思路，把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46" type="#_x0000_t75" style="width:9.95pt;height:10.7pt" o:ole="">
            <v:imagedata r:id="rId39" o:title=""/>
          </v:shape>
          <o:OLEObject Type="Embed" ProgID="Equation.3" ShapeID="_x0000_i1046" DrawAspect="Content" ObjectID="_1382766850" r:id="rId45"/>
        </w:object>
      </w:r>
      <w:r w:rsidRPr="003471B4">
        <w:rPr>
          <w:rFonts w:ascii="宋体" w:hAnsi="宋体" w:hint="eastAsia"/>
          <w:sz w:val="24"/>
        </w:rPr>
        <w:t>当作主元，求出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47" type="#_x0000_t75" style="width:9.95pt;height:10.7pt" o:ole="">
            <v:imagedata r:id="rId39" o:title=""/>
          </v:shape>
          <o:OLEObject Type="Embed" ProgID="Equation.3" ShapeID="_x0000_i1047" DrawAspect="Content" ObjectID="_1382766851" r:id="rId46"/>
        </w:object>
      </w:r>
      <w:r w:rsidRPr="003471B4">
        <w:rPr>
          <w:rFonts w:ascii="宋体" w:hAnsi="宋体" w:hint="eastAsia"/>
          <w:sz w:val="24"/>
        </w:rPr>
        <w:t>，再对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48" type="#_x0000_t75" style="width:9.95pt;height:10.7pt" o:ole="">
            <v:imagedata r:id="rId43" o:title=""/>
          </v:shape>
          <o:OLEObject Type="Embed" ProgID="Equation.3" ShapeID="_x0000_i1048" DrawAspect="Content" ObjectID="_1382766852" r:id="rId47"/>
        </w:object>
      </w:r>
      <w:r w:rsidRPr="003471B4">
        <w:rPr>
          <w:rFonts w:ascii="宋体" w:hAnsi="宋体" w:hint="eastAsia"/>
          <w:sz w:val="24"/>
        </w:rPr>
        <w:t>进行讨论，那将是十分繁难的。若启发学生运用逆向思维，把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49" type="#_x0000_t75" style="width:9.95pt;height:10.7pt" o:ole="">
            <v:imagedata r:id="rId43" o:title=""/>
          </v:shape>
          <o:OLEObject Type="Embed" ProgID="Equation.3" ShapeID="_x0000_i1049" DrawAspect="Content" ObjectID="_1382766853" r:id="rId48"/>
        </w:object>
      </w:r>
      <w:r w:rsidRPr="003471B4">
        <w:rPr>
          <w:rFonts w:ascii="宋体" w:hAnsi="宋体" w:hint="eastAsia"/>
          <w:sz w:val="24"/>
        </w:rPr>
        <w:t>当作主元，反客为主，则能很容易求得结果。</w:t>
      </w:r>
    </w:p>
    <w:p w:rsidR="00D54D6F" w:rsidRPr="003471B4" w:rsidRDefault="00D54D6F" w:rsidP="00D54D6F">
      <w:pPr>
        <w:ind w:leftChars="86" w:left="181" w:firstLineChars="100" w:firstLine="24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略解：原方程可变形为</w:t>
      </w:r>
      <w:r w:rsidRPr="003471B4">
        <w:rPr>
          <w:rFonts w:ascii="宋体" w:hAnsi="宋体" w:hint="eastAsia"/>
          <w:position w:val="-10"/>
          <w:sz w:val="24"/>
        </w:rPr>
        <w:object w:dxaOrig="2659" w:dyaOrig="360">
          <v:shape id="_x0000_i1050" type="#_x0000_t75" style="width:133.3pt;height:18.4pt" o:ole="">
            <v:imagedata r:id="rId49" o:title=""/>
          </v:shape>
          <o:OLEObject Type="Embed" ProgID="Equation.3" ShapeID="_x0000_i1050" DrawAspect="Content" ObjectID="_1382766854" r:id="rId50"/>
        </w:object>
      </w:r>
      <w:r w:rsidRPr="003471B4">
        <w:rPr>
          <w:rFonts w:ascii="宋体" w:hAnsi="宋体" w:hint="eastAsia"/>
          <w:sz w:val="24"/>
        </w:rPr>
        <w:t>，即</w:t>
      </w:r>
    </w:p>
    <w:p w:rsidR="00D54D6F" w:rsidRPr="003471B4" w:rsidRDefault="00D54D6F" w:rsidP="00D54D6F">
      <w:pPr>
        <w:ind w:leftChars="86" w:left="181" w:firstLineChars="100" w:firstLine="24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position w:val="-10"/>
          <w:sz w:val="24"/>
        </w:rPr>
        <w:object w:dxaOrig="2980" w:dyaOrig="360">
          <v:shape id="_x0000_i1051" type="#_x0000_t75" style="width:149.35pt;height:18.4pt" o:ole="">
            <v:imagedata r:id="rId51" o:title=""/>
          </v:shape>
          <o:OLEObject Type="Embed" ProgID="Equation.3" ShapeID="_x0000_i1051" DrawAspect="Content" ObjectID="_1382766855" r:id="rId52"/>
        </w:object>
      </w:r>
      <w:r w:rsidRPr="003471B4">
        <w:rPr>
          <w:rFonts w:ascii="宋体" w:hAnsi="宋体" w:hint="eastAsia"/>
          <w:sz w:val="24"/>
        </w:rPr>
        <w:t xml:space="preserve">得  </w:t>
      </w:r>
      <w:r w:rsidRPr="003471B4">
        <w:rPr>
          <w:rFonts w:ascii="宋体" w:hAnsi="宋体" w:hint="eastAsia"/>
          <w:position w:val="-8"/>
          <w:sz w:val="24"/>
        </w:rPr>
        <w:object w:dxaOrig="2400" w:dyaOrig="340">
          <v:shape id="_x0000_i1052" type="#_x0000_t75" style="width:120.25pt;height:16.85pt" o:ole="">
            <v:imagedata r:id="rId53" o:title=""/>
          </v:shape>
          <o:OLEObject Type="Embed" ProgID="Equation.3" ShapeID="_x0000_i1052" DrawAspect="Content" ObjectID="_1382766856" r:id="rId54"/>
        </w:object>
      </w:r>
      <w:r w:rsidRPr="003471B4">
        <w:rPr>
          <w:rFonts w:ascii="宋体" w:hAnsi="宋体" w:hint="eastAsia"/>
          <w:sz w:val="24"/>
        </w:rPr>
        <w:t xml:space="preserve">  从而得</w:t>
      </w:r>
    </w:p>
    <w:p w:rsidR="00D54D6F" w:rsidRPr="003471B4" w:rsidRDefault="00D54D6F" w:rsidP="00D54D6F">
      <w:pPr>
        <w:ind w:leftChars="86" w:left="181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position w:val="-6"/>
          <w:sz w:val="24"/>
        </w:rPr>
        <w:object w:dxaOrig="2740" w:dyaOrig="320">
          <v:shape id="_x0000_i1053" type="#_x0000_t75" style="width:137.1pt;height:16.1pt" o:ole="">
            <v:imagedata r:id="rId55" o:title=""/>
          </v:shape>
          <o:OLEObject Type="Embed" ProgID="Equation.3" ShapeID="_x0000_i1053" DrawAspect="Content" ObjectID="_1382766857" r:id="rId56"/>
        </w:object>
      </w:r>
      <w:r w:rsidRPr="003471B4">
        <w:rPr>
          <w:rFonts w:ascii="宋体" w:hAnsi="宋体" w:hint="eastAsia"/>
          <w:sz w:val="24"/>
        </w:rPr>
        <w:t>，因为原方程有且只有一个实数根，所以方程</w:t>
      </w:r>
      <w:r w:rsidRPr="003471B4">
        <w:rPr>
          <w:rFonts w:ascii="宋体" w:hAnsi="宋体" w:hint="eastAsia"/>
          <w:position w:val="-6"/>
          <w:sz w:val="24"/>
        </w:rPr>
        <w:object w:dxaOrig="1620" w:dyaOrig="320">
          <v:shape id="_x0000_i1054" type="#_x0000_t75" style="width:81.2pt;height:16.1pt" o:ole="">
            <v:imagedata r:id="rId57" o:title=""/>
          </v:shape>
          <o:OLEObject Type="Embed" ProgID="Equation.3" ShapeID="_x0000_i1054" DrawAspect="Content" ObjectID="_1382766858" r:id="rId58"/>
        </w:object>
      </w:r>
      <w:r w:rsidRPr="003471B4">
        <w:rPr>
          <w:rFonts w:ascii="宋体" w:hAnsi="宋体" w:hint="eastAsia"/>
          <w:sz w:val="24"/>
        </w:rPr>
        <w:t>无实数根，由</w:t>
      </w:r>
      <w:r w:rsidRPr="003471B4">
        <w:rPr>
          <w:rFonts w:ascii="宋体" w:hAnsi="宋体" w:hint="eastAsia"/>
          <w:position w:val="-24"/>
          <w:sz w:val="24"/>
        </w:rPr>
        <w:object w:dxaOrig="2880" w:dyaOrig="620">
          <v:shape id="_x0000_i1055" type="#_x0000_t75" style="width:2in;height:30.65pt" o:ole="">
            <v:imagedata r:id="rId59" o:title=""/>
          </v:shape>
          <o:OLEObject Type="Embed" ProgID="Equation.3" ShapeID="_x0000_i1055" DrawAspect="Content" ObjectID="_1382766859" r:id="rId60"/>
        </w:object>
      </w:r>
    </w:p>
    <w:p w:rsidR="00D54D6F" w:rsidRPr="003471B4" w:rsidRDefault="00D54D6F" w:rsidP="00D54D6F">
      <w:pPr>
        <w:numPr>
          <w:ilvl w:val="1"/>
          <w:numId w:val="4"/>
        </w:numPr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充分发挥学生的主体作用，培养逆向思维的深刻性和创造性。</w:t>
      </w:r>
    </w:p>
    <w:p w:rsidR="00D54D6F" w:rsidRPr="003471B4" w:rsidRDefault="00D54D6F" w:rsidP="00D54D6F">
      <w:pPr>
        <w:ind w:firstLineChars="200" w:firstLine="48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培养逆向思维的深刻性和创造性，还要充分发挥学生的主体作用。学生的主体作用是自己通过练习来巩固基础知识，进一步总结知识间的相互联系，使之系统化。因此，在习题课的教学中，要让学生有充分的时间来进行读题审题，鼓励他们相互讨论，既要让他们掌握常规的解题思路，更要让他们通过观察、联想，运用逆向思维的方法，把复杂问题简单化，一般问题特殊化和正难则反的解题原则，最后得出解决问题的简捷办法。</w:t>
      </w:r>
    </w:p>
    <w:p w:rsidR="00D54D6F" w:rsidRPr="003471B4" w:rsidRDefault="00D54D6F" w:rsidP="00D54D6F">
      <w:pPr>
        <w:numPr>
          <w:ilvl w:val="0"/>
          <w:numId w:val="2"/>
        </w:numPr>
        <w:tabs>
          <w:tab w:val="clear" w:pos="1080"/>
          <w:tab w:val="num" w:pos="0"/>
        </w:tabs>
        <w:ind w:left="0" w:firstLineChars="171" w:firstLine="41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lastRenderedPageBreak/>
        <w:t>已知</w:t>
      </w:r>
      <w:r w:rsidRPr="003471B4">
        <w:rPr>
          <w:rFonts w:ascii="宋体" w:hAnsi="宋体" w:hint="eastAsia"/>
          <w:position w:val="-10"/>
          <w:sz w:val="24"/>
        </w:rPr>
        <w:object w:dxaOrig="1400" w:dyaOrig="360">
          <v:shape id="_x0000_i1056" type="#_x0000_t75" style="width:69.7pt;height:18.4pt" o:ole="">
            <v:imagedata r:id="rId61" o:title=""/>
          </v:shape>
          <o:OLEObject Type="Embed" ProgID="Equation.3" ShapeID="_x0000_i1056" DrawAspect="Content" ObjectID="_1382766860" r:id="rId62"/>
        </w:object>
      </w:r>
      <w:r w:rsidRPr="003471B4">
        <w:rPr>
          <w:rFonts w:ascii="宋体" w:hAnsi="宋体" w:hint="eastAsia"/>
          <w:sz w:val="24"/>
        </w:rPr>
        <w:t>求有理式</w:t>
      </w:r>
      <w:r w:rsidRPr="003471B4">
        <w:rPr>
          <w:rFonts w:ascii="宋体" w:hAnsi="宋体" w:hint="eastAsia"/>
          <w:position w:val="-24"/>
          <w:sz w:val="24"/>
        </w:rPr>
        <w:object w:dxaOrig="1060" w:dyaOrig="620">
          <v:shape id="_x0000_i1057" type="#_x0000_t75" style="width:52.85pt;height:30.65pt" o:ole="">
            <v:imagedata r:id="rId63" o:title=""/>
          </v:shape>
          <o:OLEObject Type="Embed" ProgID="Equation.3" ShapeID="_x0000_i1057" DrawAspect="Content" ObjectID="_1382766861" r:id="rId64"/>
        </w:object>
      </w:r>
      <w:r w:rsidRPr="003471B4">
        <w:rPr>
          <w:rFonts w:ascii="宋体" w:hAnsi="宋体" w:hint="eastAsia"/>
          <w:sz w:val="24"/>
        </w:rPr>
        <w:t>的值。</w:t>
      </w:r>
    </w:p>
    <w:p w:rsidR="00D54D6F" w:rsidRPr="003471B4" w:rsidRDefault="00D54D6F" w:rsidP="00D54D6F">
      <w:pPr>
        <w:ind w:firstLineChars="150" w:firstLine="360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出示此题后，学生的思路往往会倾向于从已知式子中解出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58" type="#_x0000_t75" style="width:9.95pt;height:10.7pt" o:ole="">
            <v:imagedata r:id="rId65" o:title=""/>
          </v:shape>
          <o:OLEObject Type="Embed" ProgID="Equation.3" ShapeID="_x0000_i1058" DrawAspect="Content" ObjectID="_1382766862" r:id="rId66"/>
        </w:object>
      </w:r>
      <w:r w:rsidRPr="003471B4">
        <w:rPr>
          <w:rFonts w:ascii="宋体" w:hAnsi="宋体" w:hint="eastAsia"/>
          <w:sz w:val="24"/>
        </w:rPr>
        <w:t>，再代入所求式子中进行计算，但在求解中遇到了不少障碍，如对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59" type="#_x0000_t75" style="width:9.95pt;height:10.7pt" o:ole="">
            <v:imagedata r:id="rId65" o:title=""/>
          </v:shape>
          <o:OLEObject Type="Embed" ProgID="Equation.3" ShapeID="_x0000_i1059" DrawAspect="Content" ObjectID="_1382766863" r:id="rId67"/>
        </w:object>
      </w:r>
      <w:r w:rsidRPr="003471B4">
        <w:rPr>
          <w:rFonts w:ascii="宋体" w:hAnsi="宋体" w:hint="eastAsia"/>
          <w:sz w:val="24"/>
        </w:rPr>
        <w:t>的两根取舍和讨论问题，以及在代入式子</w:t>
      </w:r>
      <w:r w:rsidRPr="003471B4">
        <w:rPr>
          <w:rFonts w:ascii="宋体" w:hAnsi="宋体" w:hint="eastAsia"/>
          <w:position w:val="-24"/>
          <w:sz w:val="24"/>
        </w:rPr>
        <w:object w:dxaOrig="1080" w:dyaOrig="620">
          <v:shape id="_x0000_i1060" type="#_x0000_t75" style="width:54.4pt;height:30.65pt" o:ole="">
            <v:imagedata r:id="rId68" o:title=""/>
          </v:shape>
          <o:OLEObject Type="Embed" ProgID="Equation.3" ShapeID="_x0000_i1060" DrawAspect="Content" ObjectID="_1382766864" r:id="rId69"/>
        </w:object>
      </w:r>
      <w:r w:rsidRPr="003471B4">
        <w:rPr>
          <w:rFonts w:ascii="宋体" w:hAnsi="宋体" w:hint="eastAsia"/>
          <w:sz w:val="24"/>
        </w:rPr>
        <w:t>进行计算时，又要将</w:t>
      </w:r>
      <w:r w:rsidRPr="003471B4">
        <w:rPr>
          <w:rFonts w:ascii="宋体" w:hAnsi="宋体" w:hint="eastAsia"/>
          <w:position w:val="-6"/>
          <w:sz w:val="24"/>
        </w:rPr>
        <w:object w:dxaOrig="200" w:dyaOrig="220">
          <v:shape id="_x0000_i1061" type="#_x0000_t75" style="width:9.95pt;height:10.7pt" o:ole="">
            <v:imagedata r:id="rId65" o:title=""/>
          </v:shape>
          <o:OLEObject Type="Embed" ProgID="Equation.3" ShapeID="_x0000_i1061" DrawAspect="Content" ObjectID="_1382766865" r:id="rId70"/>
        </w:object>
      </w:r>
      <w:r w:rsidRPr="003471B4">
        <w:rPr>
          <w:rFonts w:ascii="宋体" w:hAnsi="宋体" w:hint="eastAsia"/>
          <w:sz w:val="24"/>
        </w:rPr>
        <w:t>化为复数的三角形式等等。此时，若鼓励学生对本题的条件进行认真的观察、分析，逆向思考，于是就会想到，在已知式两边同乘以</w:t>
      </w:r>
      <w:r w:rsidRPr="003471B4">
        <w:rPr>
          <w:rFonts w:ascii="宋体" w:hAnsi="宋体" w:hint="eastAsia"/>
          <w:position w:val="-6"/>
          <w:sz w:val="24"/>
        </w:rPr>
        <w:object w:dxaOrig="499" w:dyaOrig="279">
          <v:shape id="_x0000_i1062" type="#_x0000_t75" style="width:25.3pt;height:13.8pt" o:ole="">
            <v:imagedata r:id="rId71" o:title=""/>
          </v:shape>
          <o:OLEObject Type="Embed" ProgID="Equation.3" ShapeID="_x0000_i1062" DrawAspect="Content" ObjectID="_1382766866" r:id="rId72"/>
        </w:object>
      </w:r>
      <w:r w:rsidRPr="003471B4">
        <w:rPr>
          <w:rFonts w:ascii="宋体" w:hAnsi="宋体" w:hint="eastAsia"/>
          <w:sz w:val="24"/>
        </w:rPr>
        <w:t>，以及把</w:t>
      </w:r>
      <w:r w:rsidRPr="003471B4">
        <w:rPr>
          <w:rFonts w:ascii="宋体" w:hAnsi="宋体" w:hint="eastAsia"/>
          <w:position w:val="-10"/>
          <w:sz w:val="24"/>
        </w:rPr>
        <w:object w:dxaOrig="1700" w:dyaOrig="420">
          <v:shape id="_x0000_i1063" type="#_x0000_t75" style="width:85pt;height:20.7pt" o:ole="">
            <v:imagedata r:id="rId73" o:title=""/>
          </v:shape>
          <o:OLEObject Type="Embed" ProgID="Equation.3" ShapeID="_x0000_i1063" DrawAspect="Content" ObjectID="_1382766867" r:id="rId74"/>
        </w:object>
      </w:r>
      <w:r w:rsidRPr="003471B4">
        <w:rPr>
          <w:rFonts w:ascii="宋体" w:hAnsi="宋体" w:hint="eastAsia"/>
          <w:sz w:val="24"/>
        </w:rPr>
        <w:t>，因此，就得到了如下独特的解题方法。</w:t>
      </w:r>
    </w:p>
    <w:p w:rsidR="00D54D6F" w:rsidRDefault="00D54D6F" w:rsidP="00D54D6F">
      <w:pPr>
        <w:ind w:firstLine="435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略解：将已知式两边同乘以</w:t>
      </w:r>
      <w:r w:rsidRPr="003471B4">
        <w:rPr>
          <w:rFonts w:ascii="宋体" w:hAnsi="宋体" w:hint="eastAsia"/>
          <w:position w:val="-6"/>
          <w:sz w:val="24"/>
        </w:rPr>
        <w:object w:dxaOrig="499" w:dyaOrig="279">
          <v:shape id="_x0000_i1064" type="#_x0000_t75" style="width:25.3pt;height:13.8pt" o:ole="">
            <v:imagedata r:id="rId71" o:title=""/>
          </v:shape>
          <o:OLEObject Type="Embed" ProgID="Equation.3" ShapeID="_x0000_i1064" DrawAspect="Content" ObjectID="_1382766868" r:id="rId75"/>
        </w:object>
      </w:r>
      <w:r w:rsidRPr="003471B4">
        <w:rPr>
          <w:rFonts w:ascii="宋体" w:hAnsi="宋体" w:hint="eastAsia"/>
          <w:sz w:val="24"/>
        </w:rPr>
        <w:t>，得</w:t>
      </w:r>
      <w:r w:rsidRPr="003471B4">
        <w:rPr>
          <w:rFonts w:ascii="宋体" w:hAnsi="宋体" w:hint="eastAsia"/>
          <w:position w:val="-6"/>
          <w:sz w:val="24"/>
        </w:rPr>
        <w:object w:dxaOrig="639" w:dyaOrig="320">
          <v:shape id="_x0000_i1065" type="#_x0000_t75" style="width:32.15pt;height:16.1pt" o:ole="">
            <v:imagedata r:id="rId76" o:title=""/>
          </v:shape>
          <o:OLEObject Type="Embed" ProgID="Equation.3" ShapeID="_x0000_i1065" DrawAspect="Content" ObjectID="_1382766869" r:id="rId77"/>
        </w:object>
      </w:r>
      <w:r w:rsidRPr="003471B4">
        <w:rPr>
          <w:rFonts w:ascii="宋体" w:hAnsi="宋体" w:hint="eastAsia"/>
          <w:sz w:val="24"/>
        </w:rPr>
        <w:t>，又由</w:t>
      </w:r>
      <w:r w:rsidRPr="003471B4">
        <w:rPr>
          <w:rFonts w:ascii="宋体" w:hAnsi="宋体" w:hint="eastAsia"/>
          <w:position w:val="-24"/>
          <w:sz w:val="24"/>
        </w:rPr>
        <w:object w:dxaOrig="2580" w:dyaOrig="620">
          <v:shape id="_x0000_i1066" type="#_x0000_t75" style="width:128.7pt;height:30.65pt" o:ole="">
            <v:imagedata r:id="rId78" o:title=""/>
          </v:shape>
          <o:OLEObject Type="Embed" ProgID="Equation.3" ShapeID="_x0000_i1066" DrawAspect="Content" ObjectID="_1382766870" r:id="rId79"/>
        </w:object>
      </w:r>
      <w:r w:rsidRPr="003471B4">
        <w:rPr>
          <w:rFonts w:ascii="宋体" w:hAnsi="宋体" w:hint="eastAsia"/>
          <w:sz w:val="24"/>
        </w:rPr>
        <w:t>所以</w:t>
      </w:r>
      <w:r w:rsidRPr="003471B4">
        <w:rPr>
          <w:rFonts w:ascii="宋体" w:hAnsi="宋体" w:hint="eastAsia"/>
          <w:position w:val="-30"/>
          <w:sz w:val="24"/>
        </w:rPr>
        <w:object w:dxaOrig="3760" w:dyaOrig="680">
          <v:shape id="_x0000_i1067" type="#_x0000_t75" style="width:187.65pt;height:33.7pt" o:ole="">
            <v:imagedata r:id="rId80" o:title=""/>
          </v:shape>
          <o:OLEObject Type="Embed" ProgID="Equation.3" ShapeID="_x0000_i1067" DrawAspect="Content" ObjectID="_1382766871" r:id="rId81"/>
        </w:object>
      </w:r>
    </w:p>
    <w:p w:rsidR="00D54D6F" w:rsidRDefault="00D54D6F" w:rsidP="00D54D6F">
      <w:pPr>
        <w:ind w:firstLine="435"/>
        <w:rPr>
          <w:rFonts w:ascii="宋体" w:hAnsi="宋体" w:hint="eastAsia"/>
          <w:sz w:val="24"/>
        </w:rPr>
      </w:pPr>
      <w:r w:rsidRPr="003471B4">
        <w:rPr>
          <w:rFonts w:ascii="宋体" w:hAnsi="宋体" w:hint="eastAsia"/>
          <w:sz w:val="24"/>
        </w:rPr>
        <w:t>学生逆向思维能力的养成，并非一朝一夕的事，需要持之以恒地进行培养和训练。相信一旦学生掌握并熟练运用这种思维方法，他们考虑问题的思路就会显得开阔而流畅，这对于他们思维品质的提高，对于他们今后的学习、工作和生活都有着十分</w:t>
      </w:r>
      <w:r>
        <w:rPr>
          <w:rFonts w:ascii="宋体" w:hAnsi="宋体" w:hint="eastAsia"/>
          <w:sz w:val="24"/>
        </w:rPr>
        <w:t>重要的意义。</w:t>
      </w:r>
    </w:p>
    <w:p w:rsidR="00B57656" w:rsidRPr="00D54D6F" w:rsidRDefault="00B57656"/>
    <w:sectPr w:rsidR="00B57656" w:rsidRPr="00D54D6F">
      <w:headerReference w:type="default" r:id="rId8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69" w:rsidRDefault="009C3069" w:rsidP="00D54D6F">
      <w:r>
        <w:separator/>
      </w:r>
    </w:p>
  </w:endnote>
  <w:endnote w:type="continuationSeparator" w:id="0">
    <w:p w:rsidR="009C3069" w:rsidRDefault="009C3069" w:rsidP="00D5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69" w:rsidRDefault="009C3069" w:rsidP="00D54D6F">
      <w:r>
        <w:separator/>
      </w:r>
    </w:p>
  </w:footnote>
  <w:footnote w:type="continuationSeparator" w:id="0">
    <w:p w:rsidR="009C3069" w:rsidRDefault="009C3069" w:rsidP="00D5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4A" w:rsidRDefault="009C3069" w:rsidP="003A756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3BA"/>
    <w:multiLevelType w:val="hybridMultilevel"/>
    <w:tmpl w:val="CBE23AD6"/>
    <w:lvl w:ilvl="0" w:tplc="A8C6413E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A5A09A72">
      <w:start w:val="1"/>
      <w:numFmt w:val="decimal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2F1D2925"/>
    <w:multiLevelType w:val="hybridMultilevel"/>
    <w:tmpl w:val="59102512"/>
    <w:lvl w:ilvl="0" w:tplc="4836D6D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43ECC7C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5C0959"/>
    <w:multiLevelType w:val="hybridMultilevel"/>
    <w:tmpl w:val="A43C06F0"/>
    <w:lvl w:ilvl="0" w:tplc="E21ABDE6">
      <w:start w:val="1"/>
      <w:numFmt w:val="decimal"/>
      <w:lvlText w:val="例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3">
    <w:nsid w:val="72267285"/>
    <w:multiLevelType w:val="hybridMultilevel"/>
    <w:tmpl w:val="A8BA93BC"/>
    <w:lvl w:ilvl="0" w:tplc="0582B5AE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756E95A">
      <w:start w:val="2"/>
      <w:numFmt w:val="japaneseCounting"/>
      <w:lvlText w:val="%2．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1F740FDA">
      <w:start w:val="1"/>
      <w:numFmt w:val="japaneseCounting"/>
      <w:lvlText w:val="%3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D6F"/>
    <w:rsid w:val="00483CBA"/>
    <w:rsid w:val="004E04ED"/>
    <w:rsid w:val="00910FBB"/>
    <w:rsid w:val="009C3069"/>
    <w:rsid w:val="00B57656"/>
    <w:rsid w:val="00C14BDA"/>
    <w:rsid w:val="00D54D6F"/>
    <w:rsid w:val="00D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6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nhideWhenUsed/>
    <w:rsid w:val="00D5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4D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D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76" Type="http://schemas.openxmlformats.org/officeDocument/2006/relationships/image" Target="media/image30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5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5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2011-11-14T01:06:00Z</dcterms:created>
  <dcterms:modified xsi:type="dcterms:W3CDTF">2011-11-14T01:06:00Z</dcterms:modified>
</cp:coreProperties>
</file>